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i w:val="0"/>
          <w:iCs w:val="0"/>
          <w:color w:val="0585D0"/>
          <w:sz w:val="39"/>
          <w:szCs w:val="39"/>
        </w:rPr>
      </w:pPr>
      <w:bookmarkStart w:id="0" w:name="_GoBack"/>
      <w:r>
        <w:rPr>
          <w:b w:val="0"/>
          <w:bCs w:val="0"/>
          <w:i w:val="0"/>
          <w:iCs w:val="0"/>
          <w:caps w:val="0"/>
          <w:color w:val="0585D0"/>
          <w:spacing w:val="0"/>
          <w:sz w:val="39"/>
          <w:szCs w:val="39"/>
          <w:bdr w:val="none" w:color="auto" w:sz="0" w:space="0"/>
          <w:shd w:val="clear" w:fill="FFFFFF"/>
        </w:rPr>
        <w:t>关于开展2023-2024-2学期试卷专项检查工作的通知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3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来源 : 教务处     作者 : 教务科     时间 : 2024-09-29    访问量 : 169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各学院：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为更好的迎接明年的本科教育教学审核评估工作，学校决定开展2023-2024学年第二学期试卷专项检查工作。现将有关事项通知如下：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 w:firstLine="555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一、检查范围与重点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1.检查范围：2023-2024学年第二学期的本科生课程试卷（包括卷面和非卷面）及相关考试存档材料。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检查重点：检查试卷A、B卷及近三年试卷的重复率；试卷格式与批阅是否规范，评分、统分有无差错；试卷质量分析是否客观、具体、有针对性；平时成绩构成是否明确,过程记录是否详实；考试资料归档是否规范完整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二、检查程序及时间安排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 w:firstLine="555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试卷检查采用学院自查与学校检查相结合的方式进行。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（一）第一阶段：各学院自查及整改（即日起-10月20日）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检查情况应填写在《杭州师范大学课程试卷检查记录表》中（附件2、附件3），记录表由学院教务科保管。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各学院对自查中发现的问题进行限期整改并复查。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自查工作结束后，请各学院认真撰写自查小结（附件4）并上报教务处，内容包括学院试卷自查组织情况、自查覆盖面、问题分析、整改措施及成效等。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同时注意收集教师命题、阅卷、考试质量分析、学院考试管理等方面的优秀案例，可在教职工大会、教学研讨活动中进行分享，对发现的问题，在今后考试工作中加以完善和改进。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（二）第二阶段：学校检查（10月24日-10月31日）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学校组织教学院长、教学督导、专家等人员开展检查，检查内容包括两部分：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1.检查学院自查开展情况，包括自查组织情况、自查覆盖情况、问题整改情况；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三、相关要求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2.学院试卷存档情况一览表（附件1）电子稿请于10月18日前报教务处教务科。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3.学院试卷自查小结表（附件4）电子稿、纸质稿请于10月24日前报教务处教务科。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4.未尽事宜，请联系教务处教务科吴老师，联系电话：0571-28865130。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2024年9月26日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"http://jwc.hznu.edu.cn/upload/resources/file/2024/09/29/7848999.xlsx" \o "附件1：杭州师范大学试卷存档情况一览表" \t "https://search.hznu.edu.cn/zcms/browsepriv/_blank"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附件1：杭州师范大学试卷存档情况一览表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"http://jwc.hznu.edu.cn/upload/resources/file/2024/09/29/7849000.docx" \o "附件2：杭州师范大学试卷检查记录表（卷面考核）" \t "https://search.hznu.edu.cn/zcms/browsepriv/_blank"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附件2：杭州师范大学试卷检查记录表（卷面考核）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"http://jwc.hznu.edu.cn/upload/resources/file/2024/09/29/7849001.docx" \o "附件3：杭州师范大学试卷检查记录表（非卷面考核）" \t "https://search.hznu.edu.cn/zcms/browsepriv/_blank"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附件3：杭州师范大学试卷检查记录表（非卷面考核）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"http://jwc.hznu.edu.cn/upload/resources/file/2024/09/29/7849002.doc" \o "附件4：各学院试卷自查小结表" \t "https://search.hznu.edu.cn/zcms/browsepriv/_blank"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附件4：各学院试卷自查小结表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DI1MjcwOTMyM2E3MTcwZGI3OTY3MmYzYTQ4YTQifQ=="/>
  </w:docVars>
  <w:rsids>
    <w:rsidRoot w:val="00000000"/>
    <w:rsid w:val="3B9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2024-10-09T01:44:07Z</dcterms:created>
  <dc:creator>Admin</dc:creator>
  <cp:lastModifiedBy>海鸥</cp:lastModifiedBy>
  <dcterms:modified xsi:type="dcterms:W3CDTF">2024-10-09T01:44:20Z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2CAC423D31C947A2B1FF3F153DE4BE40_12</vt:lpwstr>
  </property>
</Properties>
</file>